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53EF" w:rsidRPr="001353EF" w:rsidRDefault="001353EF" w:rsidP="001353EF">
      <w:pPr>
        <w:spacing w:line="240" w:lineRule="auto"/>
        <w:jc w:val="center"/>
        <w:rPr>
          <w:rFonts w:ascii="BrowalliaUPC" w:hAnsi="BrowalliaUPC" w:cs="BrowalliaUPC" w:hint="cs"/>
          <w:b/>
          <w:bCs/>
          <w:sz w:val="32"/>
          <w:szCs w:val="32"/>
        </w:rPr>
      </w:pPr>
      <w:r w:rsidRPr="001353EF">
        <w:rPr>
          <w:rFonts w:ascii="BrowalliaUPC" w:hAnsi="BrowalliaUPC" w:cs="Browall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  <w:r w:rsidRPr="001353EF">
        <w:rPr>
          <w:rFonts w:ascii="BrowalliaUPC" w:hAnsi="BrowalliaUPC" w:cs="BrowalliaUPC"/>
          <w:b/>
          <w:bCs/>
          <w:sz w:val="32"/>
          <w:szCs w:val="32"/>
          <w:cs/>
        </w:rPr>
        <w:t>ครั้งที่ 8/2561 (ครั้งที่ 55)</w:t>
      </w:r>
    </w:p>
    <w:p w:rsidR="00C77F61" w:rsidRDefault="001353EF" w:rsidP="001353EF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1353EF">
        <w:rPr>
          <w:rFonts w:ascii="BrowalliaUPC" w:hAnsi="BrowalliaUPC" w:cs="BrowalliaUPC"/>
          <w:b/>
          <w:bCs/>
          <w:sz w:val="32"/>
          <w:szCs w:val="32"/>
          <w:cs/>
        </w:rPr>
        <w:t>เมื่อวันศุกร์ที่ 20 เมษายน 2561 เวลา 11.00 น.</w:t>
      </w:r>
    </w:p>
    <w:p w:rsidR="001353EF" w:rsidRDefault="001353EF" w:rsidP="001353EF">
      <w:pPr>
        <w:spacing w:line="240" w:lineRule="auto"/>
        <w:jc w:val="center"/>
        <w:rPr>
          <w:rFonts w:ascii="BrowalliaUPC" w:hAnsi="BrowalliaUPC" w:cs="BrowalliaUPC"/>
          <w:b/>
          <w:bCs/>
          <w:sz w:val="32"/>
          <w:szCs w:val="32"/>
        </w:rPr>
      </w:pPr>
    </w:p>
    <w:p w:rsidR="00473140" w:rsidRDefault="00B37711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1353EF">
        <w:rPr>
          <w:rFonts w:ascii="BrowalliaUPC" w:hAnsi="BrowalliaUPC" w:cs="BrowalliaUPC"/>
          <w:b/>
          <w:bCs/>
          <w:sz w:val="32"/>
          <w:szCs w:val="32"/>
        </w:rPr>
        <w:t>2</w:t>
      </w:r>
      <w:r w:rsidR="00473140" w:rsidRPr="00473140">
        <w:rPr>
          <w:rFonts w:ascii="BrowalliaUPC" w:hAnsi="BrowalliaUPC" w:cs="BrowalliaUPC"/>
          <w:b/>
          <w:bCs/>
          <w:sz w:val="32"/>
          <w:szCs w:val="32"/>
          <w:cs/>
        </w:rPr>
        <w:t xml:space="preserve"> </w:t>
      </w:r>
      <w:r w:rsidR="001353EF" w:rsidRPr="001353EF">
        <w:rPr>
          <w:rFonts w:ascii="BrowalliaUPC" w:hAnsi="BrowalliaUPC" w:cs="BrowalliaUPC"/>
          <w:b/>
          <w:bCs/>
          <w:sz w:val="32"/>
          <w:szCs w:val="32"/>
          <w:cs/>
        </w:rPr>
        <w:t>รายงาน</w:t>
      </w:r>
      <w:bookmarkStart w:id="0" w:name="_GoBack"/>
      <w:r w:rsidR="001353EF" w:rsidRPr="001353EF">
        <w:rPr>
          <w:rFonts w:ascii="BrowalliaUPC" w:hAnsi="BrowalliaUPC" w:cs="BrowalliaUPC"/>
          <w:b/>
          <w:bCs/>
          <w:sz w:val="32"/>
          <w:szCs w:val="32"/>
          <w:cs/>
        </w:rPr>
        <w:t xml:space="preserve">ความเคลื่อนไหวราคาก๊าซ </w:t>
      </w:r>
      <w:r w:rsidR="001353EF" w:rsidRPr="001353EF">
        <w:rPr>
          <w:rFonts w:ascii="BrowalliaUPC" w:hAnsi="BrowalliaUPC" w:cs="BrowalliaUPC"/>
          <w:b/>
          <w:bCs/>
          <w:sz w:val="32"/>
          <w:szCs w:val="32"/>
        </w:rPr>
        <w:t xml:space="preserve">LPG </w:t>
      </w:r>
      <w:bookmarkEnd w:id="0"/>
      <w:r w:rsidR="001353EF" w:rsidRPr="001353EF">
        <w:rPr>
          <w:rFonts w:ascii="BrowalliaUPC" w:hAnsi="BrowalliaUPC" w:cs="BrowalliaUPC"/>
          <w:b/>
          <w:bCs/>
          <w:sz w:val="32"/>
          <w:szCs w:val="32"/>
          <w:cs/>
        </w:rPr>
        <w:t>ในรอบเดือนเมษายน 2561</w:t>
      </w:r>
    </w:p>
    <w:p w:rsidR="000B7062" w:rsidRPr="006A53D4" w:rsidRDefault="000B7062" w:rsidP="00CE560F">
      <w:pPr>
        <w:spacing w:line="240" w:lineRule="auto"/>
        <w:rPr>
          <w:rFonts w:ascii="BrowalliaUPC" w:hAnsi="BrowalliaUPC" w:cs="BrowalliaUPC"/>
          <w:sz w:val="32"/>
          <w:szCs w:val="32"/>
          <w:u w:val="single"/>
        </w:rPr>
      </w:pPr>
      <w:r w:rsidRPr="006A53D4">
        <w:rPr>
          <w:rFonts w:ascii="BrowalliaUPC" w:hAnsi="BrowalliaUPC" w:cs="BrowalliaUPC"/>
          <w:sz w:val="32"/>
          <w:szCs w:val="32"/>
          <w:u w:val="single"/>
          <w:cs/>
        </w:rPr>
        <w:t>สาระสำคัญ</w:t>
      </w:r>
    </w:p>
    <w:p w:rsidR="001353EF" w:rsidRDefault="001353EF" w:rsidP="001353E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353EF">
        <w:rPr>
          <w:rFonts w:ascii="BrowalliaUPC" w:hAnsi="BrowalliaUPC" w:cs="BrowalliaUPC"/>
          <w:sz w:val="32"/>
          <w:szCs w:val="32"/>
          <w:cs/>
        </w:rPr>
        <w:t>1. เมื่อวันที่ 20 ตุลาคม 2560 คณะกรรมการบริหารนโยบายพลังงาน (กบง.) มีมติเห็นชอบ เรื่อง การปรับปรุงหลักเกณฑ์การกำหนดโครงสร้างราคาก๊าซปิโตรเลียมเหลว (</w:t>
      </w:r>
      <w:r w:rsidRPr="001353EF">
        <w:rPr>
          <w:rFonts w:ascii="BrowalliaUPC" w:hAnsi="BrowalliaUPC" w:cs="BrowalliaUPC"/>
          <w:sz w:val="32"/>
          <w:szCs w:val="32"/>
        </w:rPr>
        <w:t xml:space="preserve">LPG)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ดังนี้ (1) เปลี่ยนหลักเกณฑ์การอ้างอิงราคาก๊าซ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นำเข้าจากเดิมที่อ้างอิงด้วยราคา </w:t>
      </w:r>
      <w:r w:rsidRPr="001353EF">
        <w:rPr>
          <w:rFonts w:ascii="BrowalliaUPC" w:hAnsi="BrowalliaUPC" w:cs="BrowalliaUPC"/>
          <w:sz w:val="32"/>
          <w:szCs w:val="32"/>
        </w:rPr>
        <w:t xml:space="preserve">CP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ที่ประกาศรายเดือนเป็นอ้างอิงด้วยราคา </w:t>
      </w:r>
      <w:r w:rsidRPr="001353EF">
        <w:rPr>
          <w:rFonts w:ascii="BrowalliaUPC" w:hAnsi="BrowalliaUPC" w:cs="BrowalliaUPC"/>
          <w:sz w:val="32"/>
          <w:szCs w:val="32"/>
        </w:rPr>
        <w:t xml:space="preserve">LPG cargo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จากข้อมูล </w:t>
      </w:r>
      <w:r w:rsidRPr="001353EF">
        <w:rPr>
          <w:rFonts w:ascii="BrowalliaUPC" w:hAnsi="BrowalliaUPC" w:cs="BrowalliaUPC"/>
          <w:sz w:val="32"/>
          <w:szCs w:val="32"/>
        </w:rPr>
        <w:t xml:space="preserve">Spot Cargo (FOB Arab Gulf)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ของ </w:t>
      </w:r>
      <w:proofErr w:type="spellStart"/>
      <w:r w:rsidRPr="001353EF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1353EF">
        <w:rPr>
          <w:rFonts w:ascii="BrowalliaUPC" w:hAnsi="BrowalliaUPC" w:cs="BrowalliaUPC"/>
          <w:sz w:val="32"/>
          <w:szCs w:val="32"/>
        </w:rPr>
        <w:t xml:space="preserve">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เฉลี่ยรายสัปดาห์แทนโดย ราคานำเข้า เท่ากับ </w:t>
      </w:r>
      <w:r w:rsidRPr="001353EF">
        <w:rPr>
          <w:rFonts w:ascii="BrowalliaUPC" w:hAnsi="BrowalliaUPC" w:cs="BrowalliaUPC"/>
          <w:sz w:val="32"/>
          <w:szCs w:val="32"/>
        </w:rPr>
        <w:t xml:space="preserve">LPG cargo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บวก </w:t>
      </w:r>
      <w:r w:rsidRPr="001353EF">
        <w:rPr>
          <w:rFonts w:ascii="BrowalliaUPC" w:hAnsi="BrowalliaUPC" w:cs="BrowalliaUPC"/>
          <w:sz w:val="32"/>
          <w:szCs w:val="32"/>
        </w:rPr>
        <w:t>X (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ค่าใช้จ่ายในการนำเข้า) (2) กำหนดเพดานการอุดหนุนราคาก๊าซ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(Subsidy Cap)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โดยจำกัดปริมาณเงินการชดเชยราคาสูงสุดในแต่ละเดือนให้ไม่เกินร้อยละ 5 ของฐานะกองทุนน้ำมันเชื้อเพลิงเดิม (ทั้งบัญชีน้ำมันและบัญชี </w:t>
      </w:r>
      <w:r w:rsidRPr="001353EF">
        <w:rPr>
          <w:rFonts w:ascii="BrowalliaUPC" w:hAnsi="BrowalliaUPC" w:cs="BrowalliaUPC"/>
          <w:sz w:val="32"/>
          <w:szCs w:val="32"/>
        </w:rPr>
        <w:t>LPG) (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3) ปรับกลไกการอ้างอิงราคาก๊าซ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จากเดิมที่ใช้ราคาขายปลีกจากการคำนวณด้วยโครงสร้างราคาขายปลีกก๊าซ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เป็นการใช้ราคาขายปลีกของผู้ค้าแทน ต่อมา กบง. เมื่อวันที่ 6 พฤศจิกายน 2560 มีมติเห็นชอบหลักเกณฑ์การคำนวณโครงสร้างราคาก๊าซ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</w:t>
      </w:r>
      <w:r w:rsidRPr="001353EF">
        <w:rPr>
          <w:rFonts w:ascii="BrowalliaUPC" w:hAnsi="BrowalliaUPC" w:cs="BrowalliaUPC"/>
          <w:sz w:val="32"/>
          <w:szCs w:val="32"/>
          <w:cs/>
        </w:rPr>
        <w:t>กรณีที่ราคานำเข้าแตกต่างจากต้นทุนโรงแยกก๊าซฯ เกินกว่า 0.67 บาทต่อกิโลกรัม ดังนี้ อัตราเงินสำหรับก๊าซที่ผลิตโดยโรงแยกก๊าซธรรมชาติ 1 - 6 ของบริษัท ปตท. จำกัด (มหาชน) หรือ โรงแยกก๊าซธรรมชาติ ของบริษัท ยูเอซี โกลบอล จำกัด (มหาชน) ใช้สูตร อัตราเงิน เท่ากับ ราคานำเข้า ลบ (ต้นทุนโรงแยกก๊าซธรรมชาติ + กรอบราคาสำหรับกำกับการแข่งขัน)</w:t>
      </w:r>
    </w:p>
    <w:p w:rsidR="001353EF" w:rsidRPr="001353EF" w:rsidRDefault="001353EF" w:rsidP="001353EF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</w:p>
    <w:p w:rsidR="001353EF" w:rsidRDefault="001353EF" w:rsidP="001353E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353EF">
        <w:rPr>
          <w:rFonts w:ascii="BrowalliaUPC" w:hAnsi="BrowalliaUPC" w:cs="BrowalliaUPC"/>
          <w:sz w:val="32"/>
          <w:szCs w:val="32"/>
          <w:cs/>
        </w:rPr>
        <w:t xml:space="preserve">2. สถานการณ์ก๊าซ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ในเดือนเมษายน 2561 สรุปได้ดังนี้ (1) ปริมาณการผลิตภายในประเทศอยู่ที่ประมาณ 523,196 ตัน ความต้องการใช้ภายในประเทศอยู่ที่ประมาณ 528,986 ตัน ทำให้มีส่วนที่ขาด อยู่ประมาณ 5,789 ตัน ซึ่งจะถูกชดเชยด้วยการนำเข้า โดยมีปริมาณการนำเข้าอยู่ที่ประมาณ 44,000 ตัน ส่วนการส่งออกจากปริมาณการผลิตภายในประเทศอยู่ที่ประมาณ 31,300 ตัน (2) สถานการณ์ราคาก๊าซ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ในเดือนเมษายน 2561 ราคาก๊าซ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(CP)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อยู่ที่ 472.50 เหรียญสหรัฐฯต่อตัน ราคาไม่เปลี่ยนแปลงจาก เดือนมีนาคม 2561 ราคาก๊าซ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Cargo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เฉลี่ยวันที่ 1-16 เมษายน 2561 อยู่ที่ 447.42 เหรียญสหรัฐฯต่อตัน ปรับตัวลดลงจากเดือนก่อน 6.60 เหรียญสหรัฐฯต่อตัน ราคาก๊าซ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</w:t>
      </w:r>
      <w:r w:rsidRPr="001353EF">
        <w:rPr>
          <w:rFonts w:ascii="BrowalliaUPC" w:hAnsi="BrowalliaUPC" w:cs="BrowalliaUPC"/>
          <w:sz w:val="32"/>
          <w:szCs w:val="32"/>
          <w:cs/>
        </w:rPr>
        <w:t>นำเข้า (</w:t>
      </w:r>
      <w:r w:rsidRPr="001353EF">
        <w:rPr>
          <w:rFonts w:ascii="BrowalliaUPC" w:hAnsi="BrowalliaUPC" w:cs="BrowalliaUPC"/>
          <w:sz w:val="32"/>
          <w:szCs w:val="32"/>
        </w:rPr>
        <w:t xml:space="preserve">LPG cargo + X)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เฉลี่ยวันที่ 1-16 เมษายน 2561 อยู่ที่ 15.7616 บาทต่อกิโลกรัม ปรับตัวลดลงจากเดือนก่อน 0.0477 บาทต่อกิโลกรัม ส่วนต้นทุนราคาก๊าซ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จากกลุ่มโรงแยกฯ (เดือนกุมภาพันธ์ – เมษายน 2561) ได้แก่ ต้นทุนของโรงแยก ก๊าซธรรมชาติ อยู่ที่ 13.6242 บาทต่อกิโลกรัม (434.13 เหรียญสหรัฐฯต่อตัน) ต้นทุนของบริษัท ปตท. </w:t>
      </w:r>
      <w:proofErr w:type="spellStart"/>
      <w:r w:rsidRPr="001353EF">
        <w:rPr>
          <w:rFonts w:ascii="BrowalliaUPC" w:hAnsi="BrowalliaUPC" w:cs="BrowalliaUPC"/>
          <w:sz w:val="32"/>
          <w:szCs w:val="32"/>
          <w:cs/>
        </w:rPr>
        <w:t>สผ</w:t>
      </w:r>
      <w:proofErr w:type="spellEnd"/>
      <w:r w:rsidRPr="001353EF">
        <w:rPr>
          <w:rFonts w:ascii="BrowalliaUPC" w:hAnsi="BrowalliaUPC" w:cs="BrowalliaUPC"/>
          <w:sz w:val="32"/>
          <w:szCs w:val="32"/>
          <w:cs/>
        </w:rPr>
        <w:t>. สยาม จำกัด อยู่ที่ 14.84 บาทต่อกิโลกรัม (472.80 เหรียญสหรัฐฯต่อตัน) และต้นทุนของบริษัท ยูเอซี โกลบอล จำกัด (มหาชน) อยู่ที่ 14.84 บาทต่อ</w:t>
      </w:r>
      <w:r w:rsidRPr="001353EF">
        <w:rPr>
          <w:rFonts w:ascii="BrowalliaUPC" w:hAnsi="BrowalliaUPC" w:cs="BrowalliaUPC"/>
          <w:sz w:val="32"/>
          <w:szCs w:val="32"/>
          <w:cs/>
        </w:rPr>
        <w:lastRenderedPageBreak/>
        <w:t>กิโลกรัม (472.80 เหรียญสหรัฐฯต่อตัน) และอัตราแลกเปลี่ยนเฉลี่ยวันที่ 1-16 เมษายน 2561 อยู่ที่ 31.3808 บาทต่อเหรียญสหรัฐฯ แข็งค่าขึ้นจากเดือนก่อนที่ 0.0565 บาท ต่อเหรียญสหรัฐฯ</w:t>
      </w:r>
    </w:p>
    <w:p w:rsidR="001353EF" w:rsidRPr="001353EF" w:rsidRDefault="001353EF" w:rsidP="001353EF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</w:p>
    <w:p w:rsidR="001353EF" w:rsidRPr="001353EF" w:rsidRDefault="001353EF" w:rsidP="001353E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353EF">
        <w:rPr>
          <w:rFonts w:ascii="BrowalliaUPC" w:hAnsi="BrowalliaUPC" w:cs="BrowalliaUPC"/>
          <w:sz w:val="32"/>
          <w:szCs w:val="32"/>
          <w:cs/>
        </w:rPr>
        <w:t xml:space="preserve">3. การคำนวณโครงสร้างราคาก๊าซ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ราคา ณ โรงกลั่นที่อ้างอิงราคานำเข้า ซึ่งเป็นราคาซื้อตั้งต้นของก๊าซ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(Import Parity) </w:t>
      </w:r>
      <w:r w:rsidRPr="001353EF">
        <w:rPr>
          <w:rFonts w:ascii="BrowalliaUPC" w:hAnsi="BrowalliaUPC" w:cs="BrowalliaUPC"/>
          <w:sz w:val="32"/>
          <w:szCs w:val="32"/>
          <w:cs/>
        </w:rPr>
        <w:t>วันที่ 1-16 เมษายน 2561 ปรับลดลง 0.0477 บาทต่อกิโลกรัม จากเดิม 15.8093 บาทต่อกิโลกรัม เป็น 15.7616 บาทต่อกิโลกรัม ทั้งนี้ สนพ. ได้ออกประกาศ กบง. ฉบับที่ 22</w:t>
      </w:r>
      <w:r w:rsidRPr="001353EF">
        <w:rPr>
          <w:rFonts w:ascii="BrowalliaUPC" w:hAnsi="BrowalliaUPC" w:cs="BrowalliaUPC"/>
          <w:sz w:val="32"/>
          <w:szCs w:val="32"/>
        </w:rPr>
        <w:t xml:space="preserve">, </w:t>
      </w:r>
      <w:r w:rsidRPr="001353EF">
        <w:rPr>
          <w:rFonts w:ascii="BrowalliaUPC" w:hAnsi="BrowalliaUPC" w:cs="BrowalliaUPC"/>
          <w:sz w:val="32"/>
          <w:szCs w:val="32"/>
          <w:cs/>
        </w:rPr>
        <w:t>24</w:t>
      </w:r>
      <w:r w:rsidRPr="001353EF">
        <w:rPr>
          <w:rFonts w:ascii="BrowalliaUPC" w:hAnsi="BrowalliaUPC" w:cs="BrowalliaUPC"/>
          <w:sz w:val="32"/>
          <w:szCs w:val="32"/>
        </w:rPr>
        <w:t xml:space="preserve">,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25 พ.ศ. 2561 เรื่องการกำหนดอัตราเงินส่งเข้ากองทุน อัตราเงินชดเชย และอัตราเงินคืนกองทุนสำหรับก๊าซตามหลักเกณฑ์ การคำนวณโครงสร้างราคาก๊าซ โดยต้นทุนโรงแยกก๊าซธรรมชาติของบริษัทยูเอซี โกลบอล จำกัด (มหาชน) ในช่วงสัปดาห์ที่ 2 (วันที่ 10 เมษายน 2561) อยู่ที่ 14.8380 บาทต่อกิโลกรัม (472.8716 เหรียญสหรัฐฯต่อตัน) เมื่อบวกกับอัตราเงินสำหรับส่งเสริมให้เกิดการแข่งขัน ที่ 0.67 บาทต่อกิโลกรัม ทำให้กรอบการกำหนดเพดานราคาขั้นสูงของ โรงแยกก๊าซธรรมชาติของบริษัทยูเอซี โกลบอล จำกัด (มหาชน) อยู่ที่ 15.5080 บาทต่อกิโลกรัม ซึ่งสูงกว่าราคา ณ โรงกลั่นที่อ้างอิงราคานำเข้า ซึ่งเป็นราคาซื้อตั้งต้นของก๊าซ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(Import Parity)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0.0593 บาทต่อกิโลกรัม ทั้งนี้ เนื่องจากอยู่ในกรอบราคาสำหรับติดตามการแข่งขัน กองทุนน้ำมันฯ จึงไม่เข้าไปยุ่ง เพื่อเป็นการส่งเสริมการแข่งขันเสรีในธุรกิจก๊าซ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</w:t>
      </w:r>
      <w:r w:rsidRPr="001353EF">
        <w:rPr>
          <w:rFonts w:ascii="BrowalliaUPC" w:hAnsi="BrowalliaUPC" w:cs="BrowalliaUPC"/>
          <w:sz w:val="32"/>
          <w:szCs w:val="32"/>
          <w:cs/>
        </w:rPr>
        <w:t>ซึ่งส่งผลให้การกำหนดอัตราเงินกองทุนสำหรับก๊าซที่ผลิตในราชอาณาจักร โดยโรงแยก ก๊าซธรรมชาติ ของบริษัท ยูเอซี โกลบอล จำกัด (มหาชน) อำเภอกงไกรลาศ จังหวัดสุโขทัยที่จำหน่ายเพื่อใช้เป็นเชื้อเพลิงเท่ากับศูนย์</w:t>
      </w:r>
    </w:p>
    <w:p w:rsidR="001353EF" w:rsidRPr="001353EF" w:rsidRDefault="001353EF" w:rsidP="001353E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>
        <w:rPr>
          <w:rFonts w:ascii="BrowalliaUPC" w:hAnsi="BrowalliaUPC" w:cs="BrowalliaUPC"/>
          <w:sz w:val="32"/>
          <w:szCs w:val="32"/>
          <w:cs/>
        </w:rPr>
        <w:t xml:space="preserve">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4. จากการคำนวณอัตราเงินเข้ากองทุนดังกล่าวข้างต้นส่งผลให้กองทุนน้ำมันฯ เดือนเมษายน 2561 ในส่วนการผลิตและจัดหา (กองทุนน้ำมันฯ#1) มีรายรับ 150.18 ล้านบาทต่อเดือน และในส่วนการจำหน่าย ภาคเชื้อเพลิง (กองทุนน้ำมันฯ #2) มีรายจ่าย 618.65 ล้านบาทต่อเดือน ส่งผลให้กองทุนน้ำมันฯ มีรายจ่ายสุทธิ 468.47 ล้านบาทต่อเดือน และจากการเปลี่ยนหลักเกณฑ์การอ้างอิงราคาก๊าซ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นำเข้า เป็นการอ้างอิงด้วยราคา </w:t>
      </w:r>
      <w:r w:rsidRPr="001353EF">
        <w:rPr>
          <w:rFonts w:ascii="BrowalliaUPC" w:hAnsi="BrowalliaUPC" w:cs="BrowalliaUPC"/>
          <w:sz w:val="32"/>
          <w:szCs w:val="32"/>
        </w:rPr>
        <w:t xml:space="preserve">LPG Cargo (LPG Cargo +X)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จากข้อมูล </w:t>
      </w:r>
      <w:r w:rsidRPr="001353EF">
        <w:rPr>
          <w:rFonts w:ascii="BrowalliaUPC" w:hAnsi="BrowalliaUPC" w:cs="BrowalliaUPC"/>
          <w:sz w:val="32"/>
          <w:szCs w:val="32"/>
        </w:rPr>
        <w:t xml:space="preserve">Spot Cargo (FOB Arab Gulf )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ของ </w:t>
      </w:r>
      <w:proofErr w:type="spellStart"/>
      <w:r w:rsidRPr="001353EF">
        <w:rPr>
          <w:rFonts w:ascii="BrowalliaUPC" w:hAnsi="BrowalliaUPC" w:cs="BrowalliaUPC"/>
          <w:sz w:val="32"/>
          <w:szCs w:val="32"/>
        </w:rPr>
        <w:t>Platts</w:t>
      </w:r>
      <w:proofErr w:type="spellEnd"/>
      <w:r w:rsidRPr="001353EF">
        <w:rPr>
          <w:rFonts w:ascii="BrowalliaUPC" w:hAnsi="BrowalliaUPC" w:cs="BrowalliaUPC"/>
          <w:sz w:val="32"/>
          <w:szCs w:val="32"/>
        </w:rPr>
        <w:t xml:space="preserve">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เฉลี่ยรายสัปดาห์ ส่งผลให้กองทุนน้ำมันฯ (กองทุน#2) ไม่มีการเปลี่ยนแปลง และราคาขายปลีกมีการเปลี่ยนแปลง 2 ครั้ง ในสัปดาห์ที่ 1 อยู่ที่ 20.62 บาทต่อกิโลกรัม และสัปดาห์ที่ 2 อยู่ที่ 19.89 บาทต่อกิโลกรัม สำหรับมติ กบง. ที่มอบหมายให้ผู้ค้ามาตรา 7 แจ้งราคาขายปลีกก๊าซ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ภาคครัวเรือนและภาคขนส่งต่อ สนพ. ผลปรากฏว่า ผู้ค้าก๊าซ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จำนวน 11 บริษัท แจ้งการเปลี่ยนแปลงราคาขายปลีกก๊าซ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ซึ่งมีรายละเอียดราคาขายปลีกก๊าซ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</w:t>
      </w:r>
      <w:r w:rsidRPr="001353EF">
        <w:rPr>
          <w:rFonts w:ascii="BrowalliaUPC" w:hAnsi="BrowalliaUPC" w:cs="BrowalliaUPC"/>
          <w:sz w:val="32"/>
          <w:szCs w:val="32"/>
          <w:cs/>
        </w:rPr>
        <w:t xml:space="preserve">บรรจุถังและราคาขายปลีกก๊าซ </w:t>
      </w:r>
      <w:r w:rsidRPr="001353EF">
        <w:rPr>
          <w:rFonts w:ascii="BrowalliaUPC" w:hAnsi="BrowalliaUPC" w:cs="BrowalliaUPC"/>
          <w:sz w:val="32"/>
          <w:szCs w:val="32"/>
        </w:rPr>
        <w:t xml:space="preserve">LPG </w:t>
      </w:r>
      <w:r w:rsidRPr="001353EF">
        <w:rPr>
          <w:rFonts w:ascii="BrowalliaUPC" w:hAnsi="BrowalliaUPC" w:cs="BrowalliaUPC"/>
          <w:sz w:val="32"/>
          <w:szCs w:val="32"/>
          <w:cs/>
        </w:rPr>
        <w:t>สถานีบริการบรรจุถัง แสดงอยู่บนหน้าเว็บไซด์ สนพ.</w:t>
      </w:r>
    </w:p>
    <w:p w:rsidR="001353EF" w:rsidRPr="001353EF" w:rsidRDefault="001353EF" w:rsidP="001353EF">
      <w:pPr>
        <w:spacing w:before="240" w:after="0" w:line="240" w:lineRule="auto"/>
        <w:jc w:val="thaiDistribute"/>
        <w:rPr>
          <w:rFonts w:ascii="BrowalliaUPC" w:hAnsi="BrowalliaUPC" w:cs="BrowalliaUPC" w:hint="cs"/>
          <w:sz w:val="32"/>
          <w:szCs w:val="32"/>
        </w:rPr>
      </w:pPr>
    </w:p>
    <w:p w:rsidR="001353EF" w:rsidRPr="001353EF" w:rsidRDefault="001353EF" w:rsidP="001353E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  <w:u w:val="single"/>
        </w:rPr>
      </w:pPr>
      <w:r w:rsidRPr="001353EF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</w:p>
    <w:p w:rsidR="000B7062" w:rsidRPr="005F0225" w:rsidRDefault="001353EF" w:rsidP="001353EF">
      <w:pPr>
        <w:spacing w:before="240" w:after="0" w:line="240" w:lineRule="auto"/>
        <w:jc w:val="thaiDistribute"/>
        <w:rPr>
          <w:rFonts w:ascii="BrowalliaUPC" w:hAnsi="BrowalliaUPC" w:cs="BrowalliaUPC"/>
          <w:sz w:val="32"/>
          <w:szCs w:val="32"/>
        </w:rPr>
      </w:pPr>
      <w:r w:rsidRPr="001353EF">
        <w:rPr>
          <w:rFonts w:ascii="BrowalliaUPC" w:hAnsi="BrowalliaUPC" w:cs="BrowalliaUPC"/>
          <w:sz w:val="32"/>
          <w:szCs w:val="32"/>
          <w:cs/>
        </w:rPr>
        <w:t>ที่ประชุมรับทราบ</w:t>
      </w:r>
    </w:p>
    <w:sectPr w:rsidR="000B7062" w:rsidRPr="005F022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01EF"/>
    <w:rsid w:val="000818F6"/>
    <w:rsid w:val="000B7062"/>
    <w:rsid w:val="001353EF"/>
    <w:rsid w:val="00186210"/>
    <w:rsid w:val="00190A93"/>
    <w:rsid w:val="001E21DF"/>
    <w:rsid w:val="002B01EF"/>
    <w:rsid w:val="00473140"/>
    <w:rsid w:val="004F0454"/>
    <w:rsid w:val="005F0225"/>
    <w:rsid w:val="006A53D4"/>
    <w:rsid w:val="00882D2F"/>
    <w:rsid w:val="00B37711"/>
    <w:rsid w:val="00C77F61"/>
    <w:rsid w:val="00CE560F"/>
    <w:rsid w:val="00D90A89"/>
    <w:rsid w:val="00DF46A2"/>
    <w:rsid w:val="00EB47BD"/>
    <w:rsid w:val="00F3412F"/>
    <w:rsid w:val="00F61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2FE50B"/>
  <w15:chartTrackingRefBased/>
  <w15:docId w15:val="{449CF6D0-136E-4BD5-AAF0-2341B2C20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F0225"/>
    <w:pPr>
      <w:spacing w:after="0" w:line="240" w:lineRule="auto"/>
    </w:pPr>
    <w:rPr>
      <w:rFonts w:ascii="Angsana New" w:eastAsia="Times New Roman" w:hAnsi="Angsana New" w:cs="Angsana New"/>
      <w:sz w:val="28"/>
    </w:rPr>
  </w:style>
  <w:style w:type="paragraph" w:styleId="ListParagraph">
    <w:name w:val="List Paragraph"/>
    <w:basedOn w:val="Normal"/>
    <w:uiPriority w:val="34"/>
    <w:qFormat/>
    <w:rsid w:val="00DF46A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83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7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75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929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85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9148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40187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0178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72129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9599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702975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24214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18129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865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7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6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14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1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13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718</Words>
  <Characters>4098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18</cp:revision>
  <dcterms:created xsi:type="dcterms:W3CDTF">2018-03-30T07:36:00Z</dcterms:created>
  <dcterms:modified xsi:type="dcterms:W3CDTF">2022-09-26T01:56:00Z</dcterms:modified>
</cp:coreProperties>
</file>